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FD" w:rsidRDefault="002F37F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F37FD" w:rsidRDefault="002F37FD">
      <w:pPr>
        <w:pStyle w:val="ConsPlusNormal"/>
        <w:jc w:val="both"/>
        <w:outlineLvl w:val="0"/>
      </w:pPr>
    </w:p>
    <w:p w:rsidR="002F37FD" w:rsidRDefault="002F37FD">
      <w:pPr>
        <w:pStyle w:val="ConsPlusNormal"/>
        <w:outlineLvl w:val="0"/>
      </w:pPr>
      <w:r>
        <w:t>Зарегистрировано в Минюсте России 7 ноября 2022 г. N 70825</w:t>
      </w:r>
    </w:p>
    <w:p w:rsidR="002F37FD" w:rsidRDefault="002F37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7FD" w:rsidRDefault="002F37FD">
      <w:pPr>
        <w:pStyle w:val="ConsPlusNormal"/>
      </w:pPr>
    </w:p>
    <w:p w:rsidR="002F37FD" w:rsidRDefault="002F37F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2F37FD" w:rsidRDefault="002F37FD">
      <w:pPr>
        <w:pStyle w:val="ConsPlusTitle"/>
        <w:jc w:val="center"/>
      </w:pPr>
    </w:p>
    <w:p w:rsidR="002F37FD" w:rsidRDefault="002F37FD">
      <w:pPr>
        <w:pStyle w:val="ConsPlusTitle"/>
        <w:jc w:val="center"/>
      </w:pPr>
      <w:r>
        <w:t>ФЕДЕРАЛЬНОЕ АГЕНТСТВО ПО РЫБОЛОВСТВУ</w:t>
      </w:r>
    </w:p>
    <w:p w:rsidR="002F37FD" w:rsidRDefault="002F37FD">
      <w:pPr>
        <w:pStyle w:val="ConsPlusTitle"/>
        <w:jc w:val="center"/>
      </w:pPr>
    </w:p>
    <w:p w:rsidR="002F37FD" w:rsidRDefault="002F37FD">
      <w:pPr>
        <w:pStyle w:val="ConsPlusTitle"/>
        <w:jc w:val="center"/>
      </w:pPr>
      <w:r>
        <w:t>ПРИКАЗ</w:t>
      </w:r>
    </w:p>
    <w:p w:rsidR="002F37FD" w:rsidRDefault="002F37FD">
      <w:pPr>
        <w:pStyle w:val="ConsPlusTitle"/>
        <w:jc w:val="center"/>
      </w:pPr>
      <w:r>
        <w:t>от 28 сентября 2022 г. N 572</w:t>
      </w:r>
    </w:p>
    <w:p w:rsidR="002F37FD" w:rsidRDefault="002F37FD">
      <w:pPr>
        <w:pStyle w:val="ConsPlusTitle"/>
        <w:jc w:val="center"/>
      </w:pPr>
    </w:p>
    <w:p w:rsidR="002F37FD" w:rsidRDefault="002F37FD">
      <w:pPr>
        <w:pStyle w:val="ConsPlusTitle"/>
        <w:jc w:val="center"/>
      </w:pPr>
      <w:r>
        <w:t>О ВНЕСЕНИИ ИЗМЕНЕНИЙ</w:t>
      </w:r>
    </w:p>
    <w:p w:rsidR="002F37FD" w:rsidRDefault="002F37FD">
      <w:pPr>
        <w:pStyle w:val="ConsPlusTitle"/>
        <w:jc w:val="center"/>
      </w:pPr>
      <w:r>
        <w:t>В АДМИНИСТРАТИВНЫЙ РЕГЛАМЕНТ ФЕДЕРАЛЬНОГО АГЕНТСТВА</w:t>
      </w:r>
    </w:p>
    <w:p w:rsidR="002F37FD" w:rsidRDefault="002F37FD">
      <w:pPr>
        <w:pStyle w:val="ConsPlusTitle"/>
        <w:jc w:val="center"/>
      </w:pPr>
      <w:r>
        <w:t>ПО РЫБОЛОВСТВУ ПО ПРЕДОСТАВЛЕНИЮ ГОСУДАРСТВЕННОЙ УСЛУГИ</w:t>
      </w:r>
    </w:p>
    <w:p w:rsidR="002F37FD" w:rsidRDefault="002F37FD">
      <w:pPr>
        <w:pStyle w:val="ConsPlusTitle"/>
        <w:jc w:val="center"/>
      </w:pPr>
      <w:r>
        <w:t>ПО ПОДГОТОВКЕ И ПРИНЯТИЮ РЕШЕНИЯ О ПРЕДОСТАВЛЕНИИ ВОДНЫХ</w:t>
      </w:r>
    </w:p>
    <w:p w:rsidR="002F37FD" w:rsidRDefault="002F37FD">
      <w:pPr>
        <w:pStyle w:val="ConsPlusTitle"/>
        <w:jc w:val="center"/>
      </w:pPr>
      <w:r>
        <w:t>БИОЛОГИЧЕСКИХ РЕСУРСОВ В ПОЛЬЗОВАНИЕ, УТВЕРЖДЕННЫЙ</w:t>
      </w:r>
    </w:p>
    <w:p w:rsidR="002F37FD" w:rsidRDefault="002F37FD">
      <w:pPr>
        <w:pStyle w:val="ConsPlusTitle"/>
        <w:jc w:val="center"/>
      </w:pPr>
      <w:r>
        <w:t>ПРИКАЗОМ ФЕДЕРАЛЬНОГО АГЕНТСТВА ПО РЫБОЛОВСТВУ</w:t>
      </w:r>
    </w:p>
    <w:p w:rsidR="002F37FD" w:rsidRDefault="002F37FD">
      <w:pPr>
        <w:pStyle w:val="ConsPlusTitle"/>
        <w:jc w:val="center"/>
      </w:pPr>
      <w:r>
        <w:t>ОТ 10 НОЯБРЯ 2020 Г. N 596</w:t>
      </w:r>
    </w:p>
    <w:p w:rsidR="002F37FD" w:rsidRDefault="002F37FD">
      <w:pPr>
        <w:pStyle w:val="ConsPlusNormal"/>
        <w:ind w:firstLine="540"/>
        <w:jc w:val="both"/>
      </w:pPr>
    </w:p>
    <w:p w:rsidR="002F37FD" w:rsidRDefault="002F37F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пунктами 2</w:t>
        </w:r>
      </w:hyperlink>
      <w:r>
        <w:t xml:space="preserve"> и </w:t>
      </w:r>
      <w:hyperlink r:id="rId6">
        <w:r>
          <w:rPr>
            <w:color w:val="0000FF"/>
          </w:rPr>
          <w:t>3</w:t>
        </w:r>
      </w:hyperlink>
      <w: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 (Собрание законодательства Российской Федерации, 2008, N 42, ст. 4836; 2014, N 10, ст. 1035; 2019, N 7, ст. 629), </w:t>
      </w:r>
      <w:hyperlink r:id="rId7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N 1228 (Собрание законодательства Российской Федерации, 2021, N 31, ст. 5904), </w:t>
      </w:r>
      <w:hyperlink r:id="rId8">
        <w:r>
          <w:rPr>
            <w:color w:val="0000FF"/>
          </w:rPr>
          <w:t>пунктом 3</w:t>
        </w:r>
      </w:hyperlink>
      <w:r>
        <w:t xml:space="preserve"> особенностей разработки и принятия административных регламентов предоставления государственных услуг в 2022 году, утвержденных постановлением Правительства Российской Федерации от 24 марта 2022 г. N 454 (Собрание законодательства Российской Федерации, 2022, N 13, ст. 2114), приказываю: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Внести изменения в Административный </w:t>
      </w:r>
      <w:hyperlink r:id="rId9">
        <w:r>
          <w:rPr>
            <w:color w:val="0000FF"/>
          </w:rPr>
          <w:t>регламент</w:t>
        </w:r>
      </w:hyperlink>
      <w:r>
        <w:t xml:space="preserve">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пользование, утвержденный приказом Федерального агентства по рыболовству от 10 ноября 2020 г. N 596 (зарегистрирован Министерством юстиции Российской Федерации 22 марта 2021 г., регистрационный N 62835), согласно </w:t>
      </w:r>
      <w:hyperlink w:anchor="P33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2F37FD" w:rsidRDefault="002F37FD">
      <w:pPr>
        <w:pStyle w:val="ConsPlusNormal"/>
        <w:ind w:firstLine="540"/>
        <w:jc w:val="both"/>
      </w:pPr>
    </w:p>
    <w:p w:rsidR="002F37FD" w:rsidRDefault="002F37FD">
      <w:pPr>
        <w:pStyle w:val="ConsPlusNormal"/>
        <w:jc w:val="right"/>
      </w:pPr>
      <w:r>
        <w:t>Руководитель</w:t>
      </w:r>
    </w:p>
    <w:p w:rsidR="002F37FD" w:rsidRDefault="002F37FD">
      <w:pPr>
        <w:pStyle w:val="ConsPlusNormal"/>
        <w:jc w:val="right"/>
      </w:pPr>
      <w:r>
        <w:t>И.В.ШЕСТАКОВ</w:t>
      </w:r>
    </w:p>
    <w:p w:rsidR="002F37FD" w:rsidRDefault="002F37FD">
      <w:pPr>
        <w:pStyle w:val="ConsPlusNormal"/>
        <w:ind w:firstLine="540"/>
        <w:jc w:val="both"/>
      </w:pPr>
    </w:p>
    <w:p w:rsidR="002F37FD" w:rsidRDefault="002F37FD">
      <w:pPr>
        <w:pStyle w:val="ConsPlusNormal"/>
        <w:ind w:firstLine="540"/>
        <w:jc w:val="both"/>
      </w:pPr>
    </w:p>
    <w:p w:rsidR="002F37FD" w:rsidRDefault="002F37FD">
      <w:pPr>
        <w:pStyle w:val="ConsPlusNormal"/>
        <w:ind w:firstLine="540"/>
        <w:jc w:val="both"/>
      </w:pPr>
    </w:p>
    <w:p w:rsidR="002F37FD" w:rsidRDefault="002F37FD">
      <w:pPr>
        <w:pStyle w:val="ConsPlusNormal"/>
        <w:ind w:firstLine="540"/>
        <w:jc w:val="both"/>
      </w:pPr>
    </w:p>
    <w:p w:rsidR="002F37FD" w:rsidRDefault="002F37FD">
      <w:pPr>
        <w:pStyle w:val="ConsPlusNormal"/>
        <w:ind w:firstLine="540"/>
        <w:jc w:val="both"/>
      </w:pPr>
    </w:p>
    <w:p w:rsidR="002F37FD" w:rsidRDefault="002F37FD">
      <w:pPr>
        <w:pStyle w:val="ConsPlusNormal"/>
        <w:jc w:val="right"/>
        <w:outlineLvl w:val="0"/>
      </w:pPr>
      <w:r>
        <w:t>Приложение</w:t>
      </w:r>
    </w:p>
    <w:p w:rsidR="002F37FD" w:rsidRDefault="002F37FD">
      <w:pPr>
        <w:pStyle w:val="ConsPlusNormal"/>
        <w:jc w:val="right"/>
      </w:pPr>
      <w:r>
        <w:t>к приказу Росрыболовства</w:t>
      </w:r>
    </w:p>
    <w:p w:rsidR="002F37FD" w:rsidRDefault="002F37FD">
      <w:pPr>
        <w:pStyle w:val="ConsPlusNormal"/>
        <w:jc w:val="right"/>
      </w:pPr>
      <w:r>
        <w:t>от 28 сентября 2022 г. N 572</w:t>
      </w:r>
    </w:p>
    <w:p w:rsidR="002F37FD" w:rsidRDefault="002F37FD">
      <w:pPr>
        <w:pStyle w:val="ConsPlusNormal"/>
        <w:jc w:val="both"/>
      </w:pPr>
    </w:p>
    <w:p w:rsidR="002F37FD" w:rsidRDefault="002F37FD">
      <w:pPr>
        <w:pStyle w:val="ConsPlusTitle"/>
        <w:jc w:val="center"/>
      </w:pPr>
      <w:bookmarkStart w:id="0" w:name="P33"/>
      <w:bookmarkEnd w:id="0"/>
      <w:r>
        <w:t>ИЗМЕНЕНИЯ,</w:t>
      </w:r>
    </w:p>
    <w:p w:rsidR="002F37FD" w:rsidRDefault="002F37FD">
      <w:pPr>
        <w:pStyle w:val="ConsPlusTitle"/>
        <w:jc w:val="center"/>
      </w:pPr>
      <w:r>
        <w:t>КОТОРЫЕ ВНОСЯТСЯ В АДМИНИСТРАТИВНЫЙ РЕГЛАМЕНТ ФЕДЕРАЛЬНОГО</w:t>
      </w:r>
    </w:p>
    <w:p w:rsidR="002F37FD" w:rsidRDefault="002F37FD">
      <w:pPr>
        <w:pStyle w:val="ConsPlusTitle"/>
        <w:jc w:val="center"/>
      </w:pPr>
      <w:r>
        <w:t>АГЕНТСТВА ПО РЫБОЛОВСТВУ ПО ПРЕДОСТАВЛЕНИЮ ГОСУДАРСТВЕННОЙ</w:t>
      </w:r>
    </w:p>
    <w:p w:rsidR="002F37FD" w:rsidRDefault="002F37FD">
      <w:pPr>
        <w:pStyle w:val="ConsPlusTitle"/>
        <w:jc w:val="center"/>
      </w:pPr>
      <w:r>
        <w:t>УСЛУГИ ПО ПОДГОТОВКЕ И ПРИНЯТИЮ РЕШЕНИЯ О ПРЕДОСТАВЛЕНИИ</w:t>
      </w:r>
    </w:p>
    <w:p w:rsidR="002F37FD" w:rsidRDefault="002F37FD">
      <w:pPr>
        <w:pStyle w:val="ConsPlusTitle"/>
        <w:jc w:val="center"/>
      </w:pPr>
      <w:r>
        <w:t>ВОДНЫХ БИОЛОГИЧЕСКИХ РЕСУРСОВ В ПОЛЬЗОВАНИЕ, УТВЕРЖДЕННЫЙ</w:t>
      </w:r>
    </w:p>
    <w:p w:rsidR="002F37FD" w:rsidRDefault="002F37FD">
      <w:pPr>
        <w:pStyle w:val="ConsPlusTitle"/>
        <w:jc w:val="center"/>
      </w:pPr>
      <w:r>
        <w:t>ПРИКАЗОМ ФЕДЕРАЛЬНОГО АГЕНТСТВА ПО РЫБОЛОВСТВУ</w:t>
      </w:r>
    </w:p>
    <w:p w:rsidR="002F37FD" w:rsidRDefault="002F37FD">
      <w:pPr>
        <w:pStyle w:val="ConsPlusTitle"/>
        <w:jc w:val="center"/>
      </w:pPr>
      <w:r>
        <w:t>ОТ 10 НОЯБРЯ 2020 Г. N 596</w:t>
      </w:r>
    </w:p>
    <w:p w:rsidR="002F37FD" w:rsidRDefault="002F37FD">
      <w:pPr>
        <w:pStyle w:val="ConsPlusNormal"/>
        <w:ind w:firstLine="540"/>
        <w:jc w:val="both"/>
      </w:pPr>
    </w:p>
    <w:p w:rsidR="002F37FD" w:rsidRDefault="002F37FD">
      <w:pPr>
        <w:pStyle w:val="ConsPlusNormal"/>
        <w:ind w:firstLine="540"/>
        <w:jc w:val="both"/>
      </w:pPr>
      <w:r>
        <w:t xml:space="preserve">1. В </w:t>
      </w:r>
      <w:hyperlink r:id="rId10">
        <w:r>
          <w:rPr>
            <w:color w:val="0000FF"/>
          </w:rPr>
          <w:t>пункте 2</w:t>
        </w:r>
      </w:hyperlink>
      <w:r>
        <w:t>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а) </w:t>
      </w:r>
      <w:hyperlink r:id="rId1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"Указанные в подпункте "г" настоящего пункта Регламента лица, относящиеся к </w:t>
      </w:r>
      <w:r>
        <w:lastRenderedPageBreak/>
        <w:t>малочисленным народам, должны постоянно проживать в местах традиционного проживания и традиционной хозяйственной деятельности малочисленных народов, вести традиционный образ жизни, осуществлять традиционную хозяйственную деятельность и заниматься традиционными промыслами &lt;1&gt;.";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б) </w:t>
      </w:r>
      <w:hyperlink r:id="rId12">
        <w:r>
          <w:rPr>
            <w:color w:val="0000FF"/>
          </w:rPr>
          <w:t>абзац седьмой</w:t>
        </w:r>
      </w:hyperlink>
      <w:r>
        <w:t xml:space="preserve"> дополнить сноской "1" следующего содержания: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"&lt;1&gt; </w:t>
      </w:r>
      <w:hyperlink r:id="rId13">
        <w:r>
          <w:rPr>
            <w:color w:val="0000FF"/>
          </w:rPr>
          <w:t>Часть 1 статьи 3</w:t>
        </w:r>
      </w:hyperlink>
      <w:r>
        <w:t xml:space="preserve"> Федерального закона от 30 апреля 1999 г. N 82-ФЗ "О гарантиях прав коренных малочисленных народов Российской Федерации" (Собрание законодательства Российской Федерации, 1999, N 18, ст. 2208; 2018, N 27, ст. 3947) (далее - Закон N 82-ФЗ).".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2. В </w:t>
      </w:r>
      <w:hyperlink r:id="rId14">
        <w:r>
          <w:rPr>
            <w:color w:val="0000FF"/>
          </w:rPr>
          <w:t>подпункте "г" пункта 20</w:t>
        </w:r>
      </w:hyperlink>
      <w:r>
        <w:t>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а) </w:t>
      </w:r>
      <w:hyperlink r:id="rId15">
        <w:r>
          <w:rPr>
            <w:color w:val="0000FF"/>
          </w:rPr>
          <w:t>абзацы третий</w:t>
        </w:r>
      </w:hyperlink>
      <w:r>
        <w:t xml:space="preserve">, </w:t>
      </w:r>
      <w:hyperlink r:id="rId16">
        <w:r>
          <w:rPr>
            <w:color w:val="0000FF"/>
          </w:rPr>
          <w:t>шестой</w:t>
        </w:r>
      </w:hyperlink>
      <w:r>
        <w:t xml:space="preserve"> признать утратившими силу;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б) </w:t>
      </w:r>
      <w:hyperlink r:id="rId17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"Подтверждение принадлежности заявителя и (или) лиц (лица), указанных (указанного) в заявке, к малочисленным народам, а также факта постоянного проживания заявителя и (или) лиц (лица), указанных (указанного) в заявке, в местах традиционного проживания и традиционной хозяйственной деятельности малочисленных народов, осуществляется на основании сведений, получаемых </w:t>
      </w:r>
      <w:proofErr w:type="spellStart"/>
      <w:r>
        <w:t>Росрыболовством</w:t>
      </w:r>
      <w:proofErr w:type="spellEnd"/>
      <w:r>
        <w:t xml:space="preserve"> (его территориальным органом) из списка лиц, относящихся к малочисленным народам, предусмотренного </w:t>
      </w:r>
      <w:hyperlink r:id="rId18">
        <w:r>
          <w:rPr>
            <w:color w:val="0000FF"/>
          </w:rPr>
          <w:t>статьей 7.1</w:t>
        </w:r>
      </w:hyperlink>
      <w:r>
        <w:t xml:space="preserve"> Закона N 82-ФЗ (Собрание законодательства Российской Федерации, 1999, N 18, ст. 2208; 2020, N 6, ст. 590) (далее - список), или копией документа, подтверждающего факт постоянного проживания заявителя (для общин - каждого члена общины, указанного в заявке) в местах традиционного проживания и традиционной хозяйственной деятельности малочисленных народов, предоставленного заявителем по собственной инициативе.".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3. </w:t>
      </w:r>
      <w:hyperlink r:id="rId19">
        <w:r>
          <w:rPr>
            <w:color w:val="0000FF"/>
          </w:rPr>
          <w:t>Пункт 24</w:t>
        </w:r>
      </w:hyperlink>
      <w:r>
        <w:t xml:space="preserve"> дополнить подпунктом "д" следующего содержания: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"д) наличие незаполненных граф в заявке на предоставление водных биологических ресурсов в пользование для осуществления традиционного рыболовства, заполняемой в соответствии с </w:t>
      </w:r>
      <w:hyperlink r:id="rId20">
        <w:r>
          <w:rPr>
            <w:color w:val="0000FF"/>
          </w:rPr>
          <w:t>пунктом 14</w:t>
        </w:r>
      </w:hyperlink>
      <w:r>
        <w:t xml:space="preserve"> Правил подготовки и принятия решения о предоставлении водных биологических ресурсов в пользование, утвержденных постановлением N 765.".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4. В </w:t>
      </w:r>
      <w:hyperlink r:id="rId21">
        <w:r>
          <w:rPr>
            <w:color w:val="0000FF"/>
          </w:rPr>
          <w:t>пункте 25</w:t>
        </w:r>
      </w:hyperlink>
      <w:r>
        <w:t>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а) </w:t>
      </w:r>
      <w:hyperlink r:id="rId22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"а) не подписанные простой электронной подписью, ключ которой получен в соответствии с </w:t>
      </w:r>
      <w:hyperlink r:id="rId23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(Собрание законодательства Российской Федерации, 2013, N 5, ст. 377; 2022, N 21, ст. 3453), либо усиленной квалифицированной электронной подписью или усиленной неквалифицированной электронной подписью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в порядке, установленном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2021, N 22, ст. 3841);";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б) </w:t>
      </w:r>
      <w:hyperlink r:id="rId25">
        <w:r>
          <w:rPr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"г) если в результате проверки простой электронной подписи, ключ которой получен в соответствии с </w:t>
      </w:r>
      <w:hyperlink r:id="rId26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33, либо усиленной квалифицированной электронной подписи или усиленной неквалифицированной электронной подписи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в порядке, установленном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</w:t>
      </w:r>
      <w:r>
        <w:lastRenderedPageBreak/>
        <w:t>видах электронной подписи, использование которых допускается при обращении за получением государственных и муниципальных услуг", выявлено несоблюдение установленных нормативными правовыми актами Российской Федерации условий признания ее действительности (подлинности).".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5. В </w:t>
      </w:r>
      <w:hyperlink r:id="rId28">
        <w:r>
          <w:rPr>
            <w:color w:val="0000FF"/>
          </w:rPr>
          <w:t>подпункте 4 пункта 26</w:t>
        </w:r>
      </w:hyperlink>
      <w:r>
        <w:t>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а) </w:t>
      </w:r>
      <w:hyperlink r:id="rId29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>"отсутствие у общины малочисленных народов, подавшей заявку на предоставление в пользование анадромных видов рыб, предоставленного в пользование рыболовного участка для осуществления традиционного рыболовства в указанных в заявке районах добычи (вылова) (для анадромных видов рыб);";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б) </w:t>
      </w:r>
      <w:hyperlink r:id="rId30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>"представление заявителем, постоянно проживающим в месте традиционного проживания и традиционной хозяйственной деятельности малочисленных народов, более одной заявки на предоставление в пользование определенного вида водных биоресурсов и (или) заявки (заявок) на предоставление в пользование водных биоресурсов в районах их добычи (вылова), не прилегающих к месту постоянного проживания заявителя;";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в) в </w:t>
      </w:r>
      <w:hyperlink r:id="rId31">
        <w:r>
          <w:rPr>
            <w:color w:val="0000FF"/>
          </w:rPr>
          <w:t>абзаце седьмом</w:t>
        </w:r>
      </w:hyperlink>
      <w:r>
        <w:t xml:space="preserve"> слова "пунктом 4" заменить словами "</w:t>
      </w:r>
      <w:hyperlink r:id="rId32">
        <w:r>
          <w:rPr>
            <w:color w:val="0000FF"/>
          </w:rPr>
          <w:t>пунктом 14</w:t>
        </w:r>
      </w:hyperlink>
      <w:r>
        <w:t>";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г) </w:t>
      </w:r>
      <w:hyperlink r:id="rId33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"отсутствие подтверждения факта постоянного проживания заявителя в местах традиционного проживания и традиционной хозяйственной деятельности малочисленных народов (для заявителей-общин - факта нахождения в местах традиционного проживания и традиционной хозяйственной деятельности малочисленных народов в соответствии с </w:t>
      </w:r>
      <w:hyperlink r:id="rId34">
        <w:r>
          <w:rPr>
            <w:color w:val="0000FF"/>
          </w:rPr>
          <w:t>Перечнем</w:t>
        </w:r>
      </w:hyperlink>
      <w:r>
        <w:t xml:space="preserve"> мест, утвержденным распоряжением N 631-р, в пределах субъекта Российской Федерации, указанного в </w:t>
      </w:r>
      <w:hyperlink r:id="rId35">
        <w:r>
          <w:rPr>
            <w:color w:val="0000FF"/>
          </w:rPr>
          <w:t>Перечне</w:t>
        </w:r>
      </w:hyperlink>
      <w:r>
        <w:t xml:space="preserve"> мест, утвержденном распоряжением N 631-р);";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д) </w:t>
      </w:r>
      <w:hyperlink r:id="rId36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"в случае указания в заявке района добычи (вылова) водных биоресурсов, расположенного не в местах традиционного проживания и традиционной хозяйственной деятельности малочисленных народов, предусмотренных </w:t>
      </w:r>
      <w:hyperlink r:id="rId37">
        <w:r>
          <w:rPr>
            <w:color w:val="0000FF"/>
          </w:rPr>
          <w:t>Перечнем</w:t>
        </w:r>
      </w:hyperlink>
      <w:r>
        <w:t xml:space="preserve"> мест, утвержденным распоряжением N 631-р;".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6. </w:t>
      </w:r>
      <w:hyperlink r:id="rId38">
        <w:r>
          <w:rPr>
            <w:color w:val="0000FF"/>
          </w:rPr>
          <w:t>Пункт 43</w:t>
        </w:r>
      </w:hyperlink>
      <w:r>
        <w:t xml:space="preserve"> изложить в следующей редакции: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"При подаче заявки в форме электронного документа (при наличии технической возможности), подписанного простой электронной подписью, ключ которой получен в соответствии с </w:t>
      </w:r>
      <w:hyperlink r:id="rId39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33, либо усиленной квалифицированной электронной подписью или усиленной неквалифицированной электронной подписью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в порядке, установленном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услуг", заявители уведомляются в электронной форме о ходе рассмотрения такой заявки.".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7. В </w:t>
      </w:r>
      <w:hyperlink r:id="rId41">
        <w:r>
          <w:rPr>
            <w:color w:val="0000FF"/>
          </w:rPr>
          <w:t>абзаце первом пункта 47</w:t>
        </w:r>
      </w:hyperlink>
      <w:r>
        <w:t xml:space="preserve"> слова "с использованием простой или усиленной квалифицированной электронной подписи" заменить словами "с использованием простой электронной подписи, ключ которой получен в соответствии с </w:t>
      </w:r>
      <w:hyperlink r:id="rId42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33, или усиленной квалифицированной электронной подписи, а также усиленной неквалифицированной электронной подписи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</w:t>
      </w:r>
      <w:r>
        <w:lastRenderedPageBreak/>
        <w:t xml:space="preserve">информационных систем, используемых для предоставления государственных и муниципальных услуг в электронной форме в порядке, установленном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8. </w:t>
      </w:r>
      <w:hyperlink r:id="rId44">
        <w:r>
          <w:rPr>
            <w:color w:val="0000FF"/>
          </w:rPr>
          <w:t>Подпункт 6 пункта 49</w:t>
        </w:r>
      </w:hyperlink>
      <w:r>
        <w:t xml:space="preserve"> после слов "с Федеральной антимонопольной службой" дополнить словами "и Федеральным агентством по делам национальностей".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9. В </w:t>
      </w:r>
      <w:hyperlink r:id="rId45">
        <w:r>
          <w:rPr>
            <w:color w:val="0000FF"/>
          </w:rPr>
          <w:t>абзаце втором пункта 71</w:t>
        </w:r>
      </w:hyperlink>
      <w:r>
        <w:t xml:space="preserve"> слова "их регистрации" заменить словами "окончания приема заявок, предусмотренных пунктом 19 Регламента".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10. </w:t>
      </w:r>
      <w:hyperlink r:id="rId46">
        <w:r>
          <w:rPr>
            <w:color w:val="0000FF"/>
          </w:rPr>
          <w:t>Наименование</w:t>
        </w:r>
      </w:hyperlink>
      <w:r>
        <w:t xml:space="preserve"> подраздела "Межведомственное информационное взаимодействие с Федеральной антимонопольной службой по вопросам представления документов (сведений), необходимых для предоставления государственной услуги" раздела III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изложить в следующей редакции: "Межведомственное информационное взаимодействие с Федеральной антимонопольной службой и Федеральным агентством по делам национальностей по вопросам представления документов (сведений), необходимых для предоставления государственной услуги".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11. </w:t>
      </w:r>
      <w:hyperlink r:id="rId47">
        <w:r>
          <w:rPr>
            <w:color w:val="0000FF"/>
          </w:rPr>
          <w:t>Пункт 75</w:t>
        </w:r>
      </w:hyperlink>
      <w:r>
        <w:t>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а) </w:t>
      </w:r>
      <w:hyperlink r:id="rId48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"Получению по каналам межведомственного информационного взаимодействия с Федеральным агентством по делам национальностей подлежат сведения из списка о наличии или отсутствии сведений о гражданине Российской Федерации в списке (с указанием наименования малочисленного народа в соответствии с Единым </w:t>
      </w:r>
      <w:hyperlink r:id="rId49">
        <w:r>
          <w:rPr>
            <w:color w:val="0000FF"/>
          </w:rPr>
          <w:t>перечнем</w:t>
        </w:r>
      </w:hyperlink>
      <w: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255, даты включения гражданина Российской Федерации в список (исключения из списка, внесения изменений в сведения о гражданине Российской Федерации, содержащиеся в списке), информации о проживании в местах традиционного проживания и традиционной хозяйственной деятельности коренных малочисленных народов Российской Федерации в соответствии с </w:t>
      </w:r>
      <w:hyperlink r:id="rId50">
        <w:r>
          <w:rPr>
            <w:color w:val="0000FF"/>
          </w:rPr>
          <w:t>Перечнем</w:t>
        </w:r>
      </w:hyperlink>
      <w:r>
        <w:t xml:space="preserve"> мест, утвержденным распоряжением N 631-р, информации о ведении либо неведении традиционного образа жизни, осуществлении либо неосуществлении традиционной хозяйственной деятельности в соответствии с </w:t>
      </w:r>
      <w:hyperlink r:id="rId51">
        <w:r>
          <w:rPr>
            <w:color w:val="0000FF"/>
          </w:rPr>
          <w:t>перечнем</w:t>
        </w:r>
      </w:hyperlink>
      <w:r>
        <w:t xml:space="preserve"> видов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631-р) &lt;2&gt;.";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б) </w:t>
      </w:r>
      <w:hyperlink r:id="rId52">
        <w:r>
          <w:rPr>
            <w:color w:val="0000FF"/>
          </w:rPr>
          <w:t>дополнить</w:t>
        </w:r>
      </w:hyperlink>
      <w:r>
        <w:t xml:space="preserve"> сноской "2" следующего содержания: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"&lt;2&gt; </w:t>
      </w:r>
      <w:hyperlink r:id="rId53">
        <w:r>
          <w:rPr>
            <w:color w:val="0000FF"/>
          </w:rPr>
          <w:t>Пункт 14</w:t>
        </w:r>
      </w:hyperlink>
      <w:r>
        <w:t xml:space="preserve"> Правил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взаимодействия, утвержденных постановлением Правительства Российской Федерации от 23 сентября 2020 г. N 1520 (Собрание законодательства Российской Федерации, 2020, N 40, ст. 6256).".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12. В </w:t>
      </w:r>
      <w:hyperlink r:id="rId54">
        <w:r>
          <w:rPr>
            <w:color w:val="0000FF"/>
          </w:rPr>
          <w:t>пункте 76</w:t>
        </w:r>
      </w:hyperlink>
      <w:r>
        <w:t>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>а) слова "в пункте 75" заменить словами "в абзаце первом пункта 75";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>б) после слов ", в том числе в электронной форме с использованием единой системы межведомственного электронного взаимодействия" дополнить запятой;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в) </w:t>
      </w:r>
      <w:hyperlink r:id="rId55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>"Сведения, указанные в абзаце втором пункта 75 Регламента, запрашиваются должностным лицом Росрыболовства (его территориального органа) в течение 3 рабочих дней со дня получения заявки и прилагаемых к ней документов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Федеральном агентстве по делам национальностей.".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13. В </w:t>
      </w:r>
      <w:hyperlink r:id="rId56">
        <w:r>
          <w:rPr>
            <w:color w:val="0000FF"/>
          </w:rPr>
          <w:t>пункте 77</w:t>
        </w:r>
      </w:hyperlink>
      <w:r>
        <w:t>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lastRenderedPageBreak/>
        <w:t>а) слова "в пункте 75" заменить словами "в абзаце первом пункта 75";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б) </w:t>
      </w:r>
      <w:hyperlink r:id="rId57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"Федеральное агентство по делам национальностей представляет в </w:t>
      </w:r>
      <w:proofErr w:type="spellStart"/>
      <w:r>
        <w:t>Росрыболовство</w:t>
      </w:r>
      <w:proofErr w:type="spellEnd"/>
      <w:r>
        <w:t xml:space="preserve"> (его территориальный орган) в форме, в которой поступил межведомственный запрос, сведения, указанные в абзаце втором пункта 75 Регламента, в течение 5 рабочих дней со дня получения запроса.".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14. </w:t>
      </w:r>
      <w:hyperlink r:id="rId58">
        <w:r>
          <w:rPr>
            <w:color w:val="0000FF"/>
          </w:rPr>
          <w:t>Пункт 78</w:t>
        </w:r>
      </w:hyperlink>
      <w:r>
        <w:t xml:space="preserve"> дополнить словами "и (или) Федеральное агентство по делам национальностей".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15. В </w:t>
      </w:r>
      <w:hyperlink r:id="rId59">
        <w:r>
          <w:rPr>
            <w:color w:val="0000FF"/>
          </w:rPr>
          <w:t>пункте 79</w:t>
        </w:r>
      </w:hyperlink>
      <w:r>
        <w:t xml:space="preserve"> после слов "с Федеральной антимонопольной службой" дополнить словами "и (или) Федеральным агентством по делам национальностей".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16. В </w:t>
      </w:r>
      <w:hyperlink r:id="rId60">
        <w:r>
          <w:rPr>
            <w:color w:val="0000FF"/>
          </w:rPr>
          <w:t>пункте 80</w:t>
        </w:r>
      </w:hyperlink>
      <w:r>
        <w:t>: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а) в </w:t>
      </w:r>
      <w:hyperlink r:id="rId61">
        <w:r>
          <w:rPr>
            <w:color w:val="0000FF"/>
          </w:rPr>
          <w:t>абзаце первом</w:t>
        </w:r>
      </w:hyperlink>
      <w:r>
        <w:t xml:space="preserve"> после слов "от Федеральной антимонопольной службы" дополнить словами "и (или) Федерального агентства по делам национальностей";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б) </w:t>
      </w:r>
      <w:hyperlink r:id="rId62">
        <w:r>
          <w:rPr>
            <w:color w:val="0000FF"/>
          </w:rPr>
          <w:t>абзац второй</w:t>
        </w:r>
      </w:hyperlink>
      <w:r>
        <w:t xml:space="preserve"> дополнить словами "и (или) Федеральном агентстве по делам национальностей".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17. </w:t>
      </w:r>
      <w:hyperlink r:id="rId63">
        <w:r>
          <w:rPr>
            <w:color w:val="0000FF"/>
          </w:rPr>
          <w:t>Пункт 100</w:t>
        </w:r>
      </w:hyperlink>
      <w:r>
        <w:t xml:space="preserve"> дополнить словами ", и (или) сведений, указанных в абзаце втором пункта 75 Регламента и полученных по каналам межведомственного информационного взаимодействия с Федеральным агентством по делам национальностей.".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18. В </w:t>
      </w:r>
      <w:hyperlink r:id="rId64">
        <w:r>
          <w:rPr>
            <w:color w:val="0000FF"/>
          </w:rPr>
          <w:t>подпункте 3 пункта 103</w:t>
        </w:r>
      </w:hyperlink>
      <w:r>
        <w:t xml:space="preserve"> слова "регистрации по месту жительства" заменить словами "постоянного проживания".</w:t>
      </w:r>
    </w:p>
    <w:p w:rsidR="002F37FD" w:rsidRDefault="002F37FD">
      <w:pPr>
        <w:pStyle w:val="ConsPlusNormal"/>
        <w:spacing w:before="200"/>
        <w:ind w:firstLine="540"/>
        <w:jc w:val="both"/>
      </w:pPr>
      <w:r>
        <w:t xml:space="preserve">19. В </w:t>
      </w:r>
      <w:hyperlink r:id="rId65">
        <w:r>
          <w:rPr>
            <w:color w:val="0000FF"/>
          </w:rPr>
          <w:t>пункте 109</w:t>
        </w:r>
      </w:hyperlink>
      <w:r>
        <w:t xml:space="preserve"> слова "и ФАС России" заменить словами "с ФАС России и (или) Федеральным агентством по делам национальностей".</w:t>
      </w:r>
    </w:p>
    <w:p w:rsidR="002F37FD" w:rsidRDefault="002F37FD">
      <w:pPr>
        <w:pStyle w:val="ConsPlusNormal"/>
        <w:ind w:firstLine="540"/>
        <w:jc w:val="both"/>
      </w:pPr>
    </w:p>
    <w:p w:rsidR="002F37FD" w:rsidRDefault="002F37FD">
      <w:pPr>
        <w:pStyle w:val="ConsPlusNormal"/>
        <w:ind w:firstLine="540"/>
        <w:jc w:val="both"/>
      </w:pPr>
    </w:p>
    <w:p w:rsidR="002F37FD" w:rsidRDefault="002F37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F99" w:rsidRPr="002F37FD" w:rsidRDefault="00D90F99">
      <w:pPr>
        <w:rPr>
          <w:lang w:val="ru-RU"/>
        </w:rPr>
      </w:pPr>
      <w:bookmarkStart w:id="1" w:name="_GoBack"/>
      <w:bookmarkEnd w:id="1"/>
    </w:p>
    <w:sectPr w:rsidR="00D90F99" w:rsidRPr="002F37FD" w:rsidSect="0014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FD"/>
    <w:rsid w:val="001F1F6A"/>
    <w:rsid w:val="00257A1B"/>
    <w:rsid w:val="002F37FD"/>
    <w:rsid w:val="009E6281"/>
    <w:rsid w:val="00D90F99"/>
    <w:rsid w:val="00ED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D8215-04F4-40A0-B4B9-B0100D2E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1B"/>
  </w:style>
  <w:style w:type="paragraph" w:styleId="1">
    <w:name w:val="heading 1"/>
    <w:basedOn w:val="a"/>
    <w:next w:val="a"/>
    <w:link w:val="10"/>
    <w:uiPriority w:val="9"/>
    <w:qFormat/>
    <w:rsid w:val="00257A1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A1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A1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57A1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A1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A1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A1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A1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A1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A1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7A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7A1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7A1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7A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57A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57A1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7A1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57A1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57A1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7A1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257A1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7A1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7A1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57A1B"/>
    <w:rPr>
      <w:b/>
      <w:bCs/>
      <w:spacing w:val="0"/>
    </w:rPr>
  </w:style>
  <w:style w:type="character" w:styleId="a9">
    <w:name w:val="Emphasis"/>
    <w:uiPriority w:val="20"/>
    <w:qFormat/>
    <w:rsid w:val="00257A1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57A1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57A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7A1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57A1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57A1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57A1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57A1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57A1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57A1B"/>
    <w:rPr>
      <w:smallCaps/>
    </w:rPr>
  </w:style>
  <w:style w:type="character" w:styleId="af1">
    <w:name w:val="Intense Reference"/>
    <w:uiPriority w:val="32"/>
    <w:qFormat/>
    <w:rsid w:val="00257A1B"/>
    <w:rPr>
      <w:b/>
      <w:bCs/>
      <w:smallCaps/>
      <w:color w:val="auto"/>
    </w:rPr>
  </w:style>
  <w:style w:type="character" w:styleId="af2">
    <w:name w:val="Book Title"/>
    <w:uiPriority w:val="33"/>
    <w:qFormat/>
    <w:rsid w:val="00257A1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7A1B"/>
    <w:pPr>
      <w:outlineLvl w:val="9"/>
    </w:pPr>
  </w:style>
  <w:style w:type="paragraph" w:customStyle="1" w:styleId="ConsPlusNormal">
    <w:name w:val="ConsPlusNormal"/>
    <w:rsid w:val="002F37FD"/>
    <w:pPr>
      <w:widowControl w:val="0"/>
      <w:autoSpaceDE w:val="0"/>
      <w:autoSpaceDN w:val="0"/>
      <w:spacing w:after="0" w:line="240" w:lineRule="auto"/>
      <w:ind w:firstLine="0"/>
    </w:pPr>
    <w:rPr>
      <w:rFonts w:ascii="Arial" w:eastAsiaTheme="minorEastAsia" w:hAnsi="Arial" w:cs="Arial"/>
      <w:sz w:val="20"/>
      <w:lang w:val="ru-RU" w:eastAsia="ru-RU" w:bidi="ar-SA"/>
    </w:rPr>
  </w:style>
  <w:style w:type="paragraph" w:customStyle="1" w:styleId="ConsPlusTitle">
    <w:name w:val="ConsPlusTitle"/>
    <w:rsid w:val="002F37FD"/>
    <w:pPr>
      <w:widowControl w:val="0"/>
      <w:autoSpaceDE w:val="0"/>
      <w:autoSpaceDN w:val="0"/>
      <w:spacing w:after="0" w:line="240" w:lineRule="auto"/>
      <w:ind w:firstLine="0"/>
    </w:pPr>
    <w:rPr>
      <w:rFonts w:ascii="Arial" w:eastAsiaTheme="minorEastAsia" w:hAnsi="Arial" w:cs="Arial"/>
      <w:b/>
      <w:sz w:val="20"/>
      <w:lang w:val="ru-RU" w:eastAsia="ru-RU" w:bidi="ar-SA"/>
    </w:rPr>
  </w:style>
  <w:style w:type="paragraph" w:customStyle="1" w:styleId="ConsPlusTitlePage">
    <w:name w:val="ConsPlusTitlePage"/>
    <w:rsid w:val="002F37FD"/>
    <w:pPr>
      <w:widowControl w:val="0"/>
      <w:autoSpaceDE w:val="0"/>
      <w:autoSpaceDN w:val="0"/>
      <w:spacing w:after="0" w:line="240" w:lineRule="auto"/>
      <w:ind w:firstLine="0"/>
    </w:pPr>
    <w:rPr>
      <w:rFonts w:ascii="Tahoma" w:eastAsiaTheme="minorEastAsia" w:hAnsi="Tahoma" w:cs="Tahoma"/>
      <w:sz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F614D12A8AC97366341B4131F8A37D7189144D3F039E5A5DE1702471D4F48A17EA86075A85D8A4396DC6ED2B5A52F4EAA58C756FQDJ" TargetMode="External"/><Relationship Id="rId18" Type="http://schemas.openxmlformats.org/officeDocument/2006/relationships/hyperlink" Target="consultantplus://offline/ref=2FF614D12A8AC97366341B4131F8A37D7189144D3F039E5A5DE1702471D4F48A17EA86005185D8A4396DC6ED2B5A52F4EAA58C756FQDJ" TargetMode="External"/><Relationship Id="rId26" Type="http://schemas.openxmlformats.org/officeDocument/2006/relationships/hyperlink" Target="consultantplus://offline/ref=2FF614D12A8AC97366341B4131F8A37D768D144C380C9E5A5DE1702471D4F48A17EA8604588E8CF47E339FBE6A115EF7F1B98D76E19127C46CQDJ" TargetMode="External"/><Relationship Id="rId39" Type="http://schemas.openxmlformats.org/officeDocument/2006/relationships/hyperlink" Target="consultantplus://offline/ref=2FF614D12A8AC97366341B4131F8A37D768D144C380C9E5A5DE1702471D4F48A17EA8604588E8CF47E339FBE6A115EF7F1B98D76E19127C46CQDJ" TargetMode="External"/><Relationship Id="rId21" Type="http://schemas.openxmlformats.org/officeDocument/2006/relationships/hyperlink" Target="consultantplus://offline/ref=2FF614D12A8AC97366341B4131F8A37D7184134E3A0C9E5A5DE1702471D4F48A17EA8604588E8DF07D339FBE6A115EF7F1B98D76E19127C46CQDJ" TargetMode="External"/><Relationship Id="rId34" Type="http://schemas.openxmlformats.org/officeDocument/2006/relationships/hyperlink" Target="consultantplus://offline/ref=2FF614D12A8AC97366341B4131F8A37D768D17493C089E5A5DE1702471D4F48A17EA8604588E8CF575339FBE6A115EF7F1B98D76E19127C46CQDJ" TargetMode="External"/><Relationship Id="rId42" Type="http://schemas.openxmlformats.org/officeDocument/2006/relationships/hyperlink" Target="consultantplus://offline/ref=2FF614D12A8AC97366341B4131F8A37D768D144C380C9E5A5DE1702471D4F48A17EA8604588E8CF47E339FBE6A115EF7F1B98D76E19127C46CQDJ" TargetMode="External"/><Relationship Id="rId47" Type="http://schemas.openxmlformats.org/officeDocument/2006/relationships/hyperlink" Target="consultantplus://offline/ref=2FF614D12A8AC97366341B4131F8A37D7184134E3A0C9E5A5DE1702471D4F48A17EA8604588E8FF675339FBE6A115EF7F1B98D76E19127C46CQDJ" TargetMode="External"/><Relationship Id="rId50" Type="http://schemas.openxmlformats.org/officeDocument/2006/relationships/hyperlink" Target="consultantplus://offline/ref=2FF614D12A8AC97366341B4131F8A37D768D17493C089E5A5DE1702471D4F48A17EA8604588E8CF575339FBE6A115EF7F1B98D76E19127C46CQDJ" TargetMode="External"/><Relationship Id="rId55" Type="http://schemas.openxmlformats.org/officeDocument/2006/relationships/hyperlink" Target="consultantplus://offline/ref=2FF614D12A8AC97366341B4131F8A37D7184134E3A0C9E5A5DE1702471D4F48A17EA8604588E8FF674339FBE6A115EF7F1B98D76E19127C46CQDJ" TargetMode="External"/><Relationship Id="rId63" Type="http://schemas.openxmlformats.org/officeDocument/2006/relationships/hyperlink" Target="consultantplus://offline/ref=2FF614D12A8AC97366341B4131F8A37D7184134E3A0C9E5A5DE1702471D4F48A17EA8604588E8FFD79339FBE6A115EF7F1B98D76E19127C46CQDJ" TargetMode="External"/><Relationship Id="rId7" Type="http://schemas.openxmlformats.org/officeDocument/2006/relationships/hyperlink" Target="consultantplus://offline/ref=2FF614D12A8AC97366341B4131F8A37D71851249350B9E5A5DE1702471D4F48A17EA8604588E8CF47A339FBE6A115EF7F1B98D76E19127C46CQ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F614D12A8AC97366341B4131F8A37D7184134E3A0C9E5A5DE1702471D4F48A17EA8604588E8DF67C339FBE6A115EF7F1B98D76E19127C46CQDJ" TargetMode="External"/><Relationship Id="rId29" Type="http://schemas.openxmlformats.org/officeDocument/2006/relationships/hyperlink" Target="consultantplus://offline/ref=2FF614D12A8AC97366341B4131F8A37D7184134E3A0C9E5A5DE1702471D4F48A17EA8604588E8DFD7C339FBE6A115EF7F1B98D76E19127C46CQ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614D12A8AC97366341B4131F8A37D71841B48380D9E5A5DE1702471D4F48A17EA8604588E8CF478339FBE6A115EF7F1B98D76E19127C46CQDJ" TargetMode="External"/><Relationship Id="rId11" Type="http://schemas.openxmlformats.org/officeDocument/2006/relationships/hyperlink" Target="consultantplus://offline/ref=2FF614D12A8AC97366341B4131F8A37D7184134E3A0C9E5A5DE1702471D4F48A17EA8604588E8CF77E339FBE6A115EF7F1B98D76E19127C46CQDJ" TargetMode="External"/><Relationship Id="rId24" Type="http://schemas.openxmlformats.org/officeDocument/2006/relationships/hyperlink" Target="consultantplus://offline/ref=2FF614D12A8AC97366341B4131F8A37D7184164C3D0F9E5A5DE1702471D4F48A05EADE085A8B92F47C26C9EF2C64Q6J" TargetMode="External"/><Relationship Id="rId32" Type="http://schemas.openxmlformats.org/officeDocument/2006/relationships/hyperlink" Target="consultantplus://offline/ref=2FF614D12A8AC97366341B4131F8A37D71841B48380D9E5A5DE1702471D4F48A17EA860053DADDB12835C9EA304552EBF6A78E67Q5J" TargetMode="External"/><Relationship Id="rId37" Type="http://schemas.openxmlformats.org/officeDocument/2006/relationships/hyperlink" Target="consultantplus://offline/ref=2FF614D12A8AC97366341B4131F8A37D768D17493C089E5A5DE1702471D4F48A17EA8604588E8CF575339FBE6A115EF7F1B98D76E19127C46CQDJ" TargetMode="External"/><Relationship Id="rId40" Type="http://schemas.openxmlformats.org/officeDocument/2006/relationships/hyperlink" Target="consultantplus://offline/ref=2FF614D12A8AC97366341B4131F8A37D7184164C3D0F9E5A5DE1702471D4F48A05EADE085A8B92F47C26C9EF2C64Q6J" TargetMode="External"/><Relationship Id="rId45" Type="http://schemas.openxmlformats.org/officeDocument/2006/relationships/hyperlink" Target="consultantplus://offline/ref=2FF614D12A8AC97366341B4131F8A37D7184134E3A0C9E5A5DE1702471D4F48A17EA8604588E8FF774339FBE6A115EF7F1B98D76E19127C46CQDJ" TargetMode="External"/><Relationship Id="rId53" Type="http://schemas.openxmlformats.org/officeDocument/2006/relationships/hyperlink" Target="consultantplus://offline/ref=2FF614D12A8AC97366341B4131F8A37D718A104D3F0F9E5A5DE1702471D4F48A17EA8604588E8CF07F339FBE6A115EF7F1B98D76E19127C46CQDJ" TargetMode="External"/><Relationship Id="rId58" Type="http://schemas.openxmlformats.org/officeDocument/2006/relationships/hyperlink" Target="consultantplus://offline/ref=2FF614D12A8AC97366341B4131F8A37D7184134E3A0C9E5A5DE1702471D4F48A17EA8604588E8FF17C339FBE6A115EF7F1B98D76E19127C46CQDJ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2FF614D12A8AC97366341B4131F8A37D71841B48380D9E5A5DE1702471D4F48A17EA8604588E8CFD79339FBE6A115EF7F1B98D76E19127C46CQDJ" TargetMode="External"/><Relationship Id="rId15" Type="http://schemas.openxmlformats.org/officeDocument/2006/relationships/hyperlink" Target="consultantplus://offline/ref=2FF614D12A8AC97366341B4131F8A37D7184134E3A0C9E5A5DE1702471D4F48A17EA8604588E8DF775339FBE6A115EF7F1B98D76E19127C46CQDJ" TargetMode="External"/><Relationship Id="rId23" Type="http://schemas.openxmlformats.org/officeDocument/2006/relationships/hyperlink" Target="consultantplus://offline/ref=2FF614D12A8AC97366341B4131F8A37D768D144C380C9E5A5DE1702471D4F48A17EA8604588E8CF47E339FBE6A115EF7F1B98D76E19127C46CQDJ" TargetMode="External"/><Relationship Id="rId28" Type="http://schemas.openxmlformats.org/officeDocument/2006/relationships/hyperlink" Target="consultantplus://offline/ref=2FF614D12A8AC97366341B4131F8A37D7184134E3A0C9E5A5DE1702471D4F48A17EA8604588E8DF27A339FBE6A115EF7F1B98D76E19127C46CQDJ" TargetMode="External"/><Relationship Id="rId36" Type="http://schemas.openxmlformats.org/officeDocument/2006/relationships/hyperlink" Target="consultantplus://offline/ref=2FF614D12A8AC97366341B4131F8A37D7184134E3A0C9E5A5DE1702471D4F48A17EA8604588E8DF27A339FBE6A115EF7F1B98D76E19127C46CQDJ" TargetMode="External"/><Relationship Id="rId49" Type="http://schemas.openxmlformats.org/officeDocument/2006/relationships/hyperlink" Target="consultantplus://offline/ref=2FF614D12A8AC97366341B4131F8A37D768C174D390F9E5A5DE1702471D4F48A17EA8604588E8CF47F339FBE6A115EF7F1B98D76E19127C46CQDJ" TargetMode="External"/><Relationship Id="rId57" Type="http://schemas.openxmlformats.org/officeDocument/2006/relationships/hyperlink" Target="consultantplus://offline/ref=2FF614D12A8AC97366341B4131F8A37D7184134E3A0C9E5A5DE1702471D4F48A17EA8604588E8FF17D339FBE6A115EF7F1B98D76E19127C46CQDJ" TargetMode="External"/><Relationship Id="rId61" Type="http://schemas.openxmlformats.org/officeDocument/2006/relationships/hyperlink" Target="consultantplus://offline/ref=2FF614D12A8AC97366341B4131F8A37D7184134E3A0C9E5A5DE1702471D4F48A17EA8604588E8FF17E339FBE6A115EF7F1B98D76E19127C46CQDJ" TargetMode="External"/><Relationship Id="rId10" Type="http://schemas.openxmlformats.org/officeDocument/2006/relationships/hyperlink" Target="consultantplus://offline/ref=2FF614D12A8AC97366341B4131F8A37D7184134E3A0C9E5A5DE1702471D4F48A17EA8604588E8CF47A339FBE6A115EF7F1B98D76E19127C46CQDJ" TargetMode="External"/><Relationship Id="rId19" Type="http://schemas.openxmlformats.org/officeDocument/2006/relationships/hyperlink" Target="consultantplus://offline/ref=2FF614D12A8AC97366341B4131F8A37D7184134E3A0C9E5A5DE1702471D4F48A17EA8604588E8DF178339FBE6A115EF7F1B98D76E19127C46CQDJ" TargetMode="External"/><Relationship Id="rId31" Type="http://schemas.openxmlformats.org/officeDocument/2006/relationships/hyperlink" Target="consultantplus://offline/ref=2FF614D12A8AC97366341B4131F8A37D7184134E3A0C9E5A5DE1702471D4F48A17EA8604588E8DFD7E339FBE6A115EF7F1B98D76E19127C46CQDJ" TargetMode="External"/><Relationship Id="rId44" Type="http://schemas.openxmlformats.org/officeDocument/2006/relationships/hyperlink" Target="consultantplus://offline/ref=2FF614D12A8AC97366341B4131F8A37D7184134E3A0C9E5A5DE1702471D4F48A17EA8604588E8EF37D339FBE6A115EF7F1B98D76E19127C46CQDJ" TargetMode="External"/><Relationship Id="rId52" Type="http://schemas.openxmlformats.org/officeDocument/2006/relationships/hyperlink" Target="consultantplus://offline/ref=2FF614D12A8AC97366341B4131F8A37D7184134E3A0C9E5A5DE1702471D4F48A17EA8604588E8FF675339FBE6A115EF7F1B98D76E19127C46CQDJ" TargetMode="External"/><Relationship Id="rId60" Type="http://schemas.openxmlformats.org/officeDocument/2006/relationships/hyperlink" Target="consultantplus://offline/ref=2FF614D12A8AC97366341B4131F8A37D7184134E3A0C9E5A5DE1702471D4F48A17EA8604588E8FF17E339FBE6A115EF7F1B98D76E19127C46CQDJ" TargetMode="External"/><Relationship Id="rId65" Type="http://schemas.openxmlformats.org/officeDocument/2006/relationships/hyperlink" Target="consultantplus://offline/ref=2FF614D12A8AC97366341B4131F8A37D7184134E3A0C9E5A5DE1702471D4F48A17EA8604588E88F474339FBE6A115EF7F1B98D76E19127C46CQ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F614D12A8AC97366341B4131F8A37D7184134E3A0C9E5A5DE1702471D4F48A17EA8604588E8CF47C339FBE6A115EF7F1B98D76E19127C46CQDJ" TargetMode="External"/><Relationship Id="rId14" Type="http://schemas.openxmlformats.org/officeDocument/2006/relationships/hyperlink" Target="consultantplus://offline/ref=2FF614D12A8AC97366341B4131F8A37D7184134E3A0C9E5A5DE1702471D4F48A17EA8604588E8DF77B339FBE6A115EF7F1B98D76E19127C46CQDJ" TargetMode="External"/><Relationship Id="rId22" Type="http://schemas.openxmlformats.org/officeDocument/2006/relationships/hyperlink" Target="consultantplus://offline/ref=2FF614D12A8AC97366341B4131F8A37D7184134E3A0C9E5A5DE1702471D4F48A17EA8604588E8DF07C339FBE6A115EF7F1B98D76E19127C46CQDJ" TargetMode="External"/><Relationship Id="rId27" Type="http://schemas.openxmlformats.org/officeDocument/2006/relationships/hyperlink" Target="consultantplus://offline/ref=2FF614D12A8AC97366341B4131F8A37D7184164C3D0F9E5A5DE1702471D4F48A05EADE085A8B92F47C26C9EF2C64Q6J" TargetMode="External"/><Relationship Id="rId30" Type="http://schemas.openxmlformats.org/officeDocument/2006/relationships/hyperlink" Target="consultantplus://offline/ref=2FF614D12A8AC97366341B4131F8A37D7184134E3A0C9E5A5DE1702471D4F48A17EA8604588E8DFD7F339FBE6A115EF7F1B98D76E19127C46CQDJ" TargetMode="External"/><Relationship Id="rId35" Type="http://schemas.openxmlformats.org/officeDocument/2006/relationships/hyperlink" Target="consultantplus://offline/ref=2FF614D12A8AC97366341B4131F8A37D768D17493C089E5A5DE1702471D4F48A17EA8604588E8CF575339FBE6A115EF7F1B98D76E19127C46CQDJ" TargetMode="External"/><Relationship Id="rId43" Type="http://schemas.openxmlformats.org/officeDocument/2006/relationships/hyperlink" Target="consultantplus://offline/ref=2FF614D12A8AC97366341B4131F8A37D7184164C3D0F9E5A5DE1702471D4F48A05EADE085A8B92F47C26C9EF2C64Q6J" TargetMode="External"/><Relationship Id="rId48" Type="http://schemas.openxmlformats.org/officeDocument/2006/relationships/hyperlink" Target="consultantplus://offline/ref=2FF614D12A8AC97366341B4131F8A37D7184134E3A0C9E5A5DE1702471D4F48A17EA8604588E8FF675339FBE6A115EF7F1B98D76E19127C46CQDJ" TargetMode="External"/><Relationship Id="rId56" Type="http://schemas.openxmlformats.org/officeDocument/2006/relationships/hyperlink" Target="consultantplus://offline/ref=2FF614D12A8AC97366341B4131F8A37D7184134E3A0C9E5A5DE1702471D4F48A17EA8604588E8FF17D339FBE6A115EF7F1B98D76E19127C46CQDJ" TargetMode="External"/><Relationship Id="rId64" Type="http://schemas.openxmlformats.org/officeDocument/2006/relationships/hyperlink" Target="consultantplus://offline/ref=2FF614D12A8AC97366341B4131F8A37D7184134E3A0C9E5A5DE1702471D4F48A17EA8604588E8FFC7C339FBE6A115EF7F1B98D76E19127C46CQDJ" TargetMode="External"/><Relationship Id="rId8" Type="http://schemas.openxmlformats.org/officeDocument/2006/relationships/hyperlink" Target="consultantplus://offline/ref=2FF614D12A8AC97366341B4131F8A37D768E164934089E5A5DE1702471D4F48A17EA8604588E8CF778339FBE6A115EF7F1B98D76E19127C46CQDJ" TargetMode="External"/><Relationship Id="rId51" Type="http://schemas.openxmlformats.org/officeDocument/2006/relationships/hyperlink" Target="consultantplus://offline/ref=2FF614D12A8AC97366341B4131F8A37D768D17493C089E5A5DE1702471D4F48A17EA8604588E8EF47C339FBE6A115EF7F1B98D76E19127C46CQ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FF614D12A8AC97366341B4131F8A37D7184134E3A0C9E5A5DE1702471D4F48A17EA8604588E8CF77E339FBE6A115EF7F1B98D76E19127C46CQDJ" TargetMode="External"/><Relationship Id="rId17" Type="http://schemas.openxmlformats.org/officeDocument/2006/relationships/hyperlink" Target="consultantplus://offline/ref=2FF614D12A8AC97366341B4131F8A37D7184134E3A0C9E5A5DE1702471D4F48A17EA8604588E8DF77B339FBE6A115EF7F1B98D76E19127C46CQDJ" TargetMode="External"/><Relationship Id="rId25" Type="http://schemas.openxmlformats.org/officeDocument/2006/relationships/hyperlink" Target="consultantplus://offline/ref=2FF614D12A8AC97366341B4131F8A37D7184134E3A0C9E5A5DE1702471D4F48A17EA8604588E8DF079339FBE6A115EF7F1B98D76E19127C46CQDJ" TargetMode="External"/><Relationship Id="rId33" Type="http://schemas.openxmlformats.org/officeDocument/2006/relationships/hyperlink" Target="consultantplus://offline/ref=2FF614D12A8AC97366341B4131F8A37D7184134E3A0C9E5A5DE1702471D4F48A17EA8604588E8DFD78339FBE6A115EF7F1B98D76E19127C46CQDJ" TargetMode="External"/><Relationship Id="rId38" Type="http://schemas.openxmlformats.org/officeDocument/2006/relationships/hyperlink" Target="consultantplus://offline/ref=2FF614D12A8AC97366341B4131F8A37D7184134E3A0C9E5A5DE1702471D4F48A17EA8604588E8EF67A339FBE6A115EF7F1B98D76E19127C46CQDJ" TargetMode="External"/><Relationship Id="rId46" Type="http://schemas.openxmlformats.org/officeDocument/2006/relationships/hyperlink" Target="consultantplus://offline/ref=2FF614D12A8AC97366341B4131F8A37D7184134E3A0C9E5A5DE1702471D4F48A17EA8604588E8FF67B339FBE6A115EF7F1B98D76E19127C46CQDJ" TargetMode="External"/><Relationship Id="rId59" Type="http://schemas.openxmlformats.org/officeDocument/2006/relationships/hyperlink" Target="consultantplus://offline/ref=2FF614D12A8AC97366341B4131F8A37D7184134E3A0C9E5A5DE1702471D4F48A17EA8604588E8FF17F339FBE6A115EF7F1B98D76E19127C46CQD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FF614D12A8AC97366341B4131F8A37D71841B48380D9E5A5DE1702471D4F48A17EA860053DADDB12835C9EA304552EBF6A78E67Q5J" TargetMode="External"/><Relationship Id="rId41" Type="http://schemas.openxmlformats.org/officeDocument/2006/relationships/hyperlink" Target="consultantplus://offline/ref=2FF614D12A8AC97366341B4131F8A37D7184134E3A0C9E5A5DE1702471D4F48A17EA8604588E8EF17F339FBE6A115EF7F1B98D76E19127C46CQDJ" TargetMode="External"/><Relationship Id="rId54" Type="http://schemas.openxmlformats.org/officeDocument/2006/relationships/hyperlink" Target="consultantplus://offline/ref=2FF614D12A8AC97366341B4131F8A37D7184134E3A0C9E5A5DE1702471D4F48A17EA8604588E8FF674339FBE6A115EF7F1B98D76E19127C46CQDJ" TargetMode="External"/><Relationship Id="rId62" Type="http://schemas.openxmlformats.org/officeDocument/2006/relationships/hyperlink" Target="consultantplus://offline/ref=2FF614D12A8AC97366341B4131F8A37D7184134E3A0C9E5A5DE1702471D4F48A17EA8604588E8FF179339FBE6A115EF7F1B98D76E19127C46C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2022-11-25T09:16:00Z</dcterms:created>
  <dcterms:modified xsi:type="dcterms:W3CDTF">2022-11-25T09:17:00Z</dcterms:modified>
</cp:coreProperties>
</file>