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9" w:rsidRDefault="00D855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5599" w:rsidRDefault="00D85599">
      <w:pPr>
        <w:pStyle w:val="ConsPlusNormal"/>
        <w:jc w:val="both"/>
        <w:outlineLvl w:val="0"/>
      </w:pPr>
    </w:p>
    <w:p w:rsidR="00D85599" w:rsidRDefault="00D85599">
      <w:pPr>
        <w:pStyle w:val="ConsPlusNormal"/>
        <w:outlineLvl w:val="0"/>
      </w:pPr>
      <w:r>
        <w:t>Зарегистрировано в Минюсте России 22 марта 2017 г. N 46089</w:t>
      </w:r>
    </w:p>
    <w:p w:rsidR="00D85599" w:rsidRDefault="00D85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85599" w:rsidRDefault="00D85599">
      <w:pPr>
        <w:pStyle w:val="ConsPlusTitle"/>
        <w:jc w:val="center"/>
      </w:pPr>
    </w:p>
    <w:p w:rsidR="00D85599" w:rsidRDefault="00D85599">
      <w:pPr>
        <w:pStyle w:val="ConsPlusTitle"/>
        <w:jc w:val="center"/>
      </w:pPr>
      <w:r>
        <w:t>ФЕДЕРАЛЬНОЕ АГЕНТСТВО ПО РЫБОЛОВСТВУ</w:t>
      </w:r>
    </w:p>
    <w:p w:rsidR="00D85599" w:rsidRDefault="00D85599">
      <w:pPr>
        <w:pStyle w:val="ConsPlusTitle"/>
        <w:jc w:val="center"/>
      </w:pPr>
    </w:p>
    <w:p w:rsidR="00D85599" w:rsidRDefault="00D85599">
      <w:pPr>
        <w:pStyle w:val="ConsPlusTitle"/>
        <w:jc w:val="center"/>
      </w:pPr>
      <w:r>
        <w:t>ПРИКАЗ</w:t>
      </w:r>
    </w:p>
    <w:p w:rsidR="00D85599" w:rsidRDefault="00D85599">
      <w:pPr>
        <w:pStyle w:val="ConsPlusTitle"/>
        <w:jc w:val="center"/>
      </w:pPr>
      <w:r>
        <w:t>от 27 февраля 2017 г. N 119</w:t>
      </w:r>
    </w:p>
    <w:p w:rsidR="00D85599" w:rsidRDefault="00D85599">
      <w:pPr>
        <w:pStyle w:val="ConsPlusTitle"/>
        <w:jc w:val="center"/>
      </w:pPr>
    </w:p>
    <w:p w:rsidR="00D85599" w:rsidRDefault="00D85599">
      <w:pPr>
        <w:pStyle w:val="ConsPlusTitle"/>
        <w:jc w:val="center"/>
      </w:pPr>
      <w:r>
        <w:t>ОБ УТВЕРЖДЕНИИ ПОЛОЖЕНИЯ</w:t>
      </w:r>
    </w:p>
    <w:p w:rsidR="00D85599" w:rsidRDefault="00D85599">
      <w:pPr>
        <w:pStyle w:val="ConsPlusTitle"/>
        <w:jc w:val="center"/>
      </w:pPr>
      <w:r>
        <w:t>О КОМИССИЯХ ТЕРРИТОРИАЛЬНЫХ ОРГАНОВ РОСРЫБОЛОВСТВА</w:t>
      </w:r>
    </w:p>
    <w:p w:rsidR="00D85599" w:rsidRDefault="00D85599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D85599" w:rsidRDefault="00D85599">
      <w:pPr>
        <w:pStyle w:val="ConsPlusTitle"/>
        <w:jc w:val="center"/>
      </w:pPr>
      <w:r>
        <w:t>ГОСУДАРСТВЕННЫХ ГРАЖДАНСКИХ СЛУЖАЩИХ, РАБОТНИКОВ,</w:t>
      </w:r>
    </w:p>
    <w:p w:rsidR="00D85599" w:rsidRDefault="00D85599">
      <w:pPr>
        <w:pStyle w:val="ConsPlusTitle"/>
        <w:jc w:val="center"/>
      </w:pPr>
      <w:r>
        <w:t>ЗАМЕЩАЮЩИХ ОТДЕЛЬНЫЕ ДОЛЖНОСТИ НА ОСНОВАНИИ ТРУДОВОГО</w:t>
      </w:r>
    </w:p>
    <w:p w:rsidR="00D85599" w:rsidRDefault="00D85599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D85599" w:rsidRDefault="00D85599">
      <w:pPr>
        <w:pStyle w:val="ConsPlusTitle"/>
        <w:jc w:val="center"/>
      </w:pPr>
      <w:r>
        <w:t>ПОСТАВЛЕННЫХ ПЕРЕД РОСРЫБОЛОВСТВОМ, И УРЕГУЛИРОВАНИЮ</w:t>
      </w:r>
    </w:p>
    <w:p w:rsidR="00D85599" w:rsidRDefault="00D85599">
      <w:pPr>
        <w:pStyle w:val="ConsPlusTitle"/>
        <w:jc w:val="center"/>
      </w:pPr>
      <w:r>
        <w:t>КОНФЛИКТА ИНТЕРЕСОВ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27, ст. 4157, ст. 4209),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4477),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от 21 июля 2010 г. </w:t>
      </w:r>
      <w:hyperlink r:id="rId11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</w:t>
      </w:r>
      <w:r>
        <w:lastRenderedPageBreak/>
        <w:t xml:space="preserve">Российской Федерации, 2013, N 14, ст. 1671; N 28, ст. 3813; N 49, ст. 6399; 2014, N 26, ст. 3520), от 8 марта 2015 г. </w:t>
      </w:r>
      <w:hyperlink r:id="rId13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N 29, ст. 4477), от 22 декабря 2015 г. </w:t>
      </w:r>
      <w:hyperlink r:id="rId14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right"/>
      </w:pPr>
      <w:r>
        <w:t>Заместитель Министра</w:t>
      </w:r>
    </w:p>
    <w:p w:rsidR="00D85599" w:rsidRDefault="00D85599">
      <w:pPr>
        <w:pStyle w:val="ConsPlusNormal"/>
        <w:jc w:val="right"/>
      </w:pPr>
      <w:r>
        <w:t>сельского хозяйства</w:t>
      </w:r>
    </w:p>
    <w:p w:rsidR="00D85599" w:rsidRDefault="00D85599">
      <w:pPr>
        <w:pStyle w:val="ConsPlusNormal"/>
        <w:jc w:val="right"/>
      </w:pPr>
      <w:r>
        <w:t>Российской Федерации -</w:t>
      </w:r>
    </w:p>
    <w:p w:rsidR="00D85599" w:rsidRDefault="00D85599">
      <w:pPr>
        <w:pStyle w:val="ConsPlusNormal"/>
        <w:jc w:val="right"/>
      </w:pPr>
      <w:r>
        <w:t>руководитель Федерального</w:t>
      </w:r>
    </w:p>
    <w:p w:rsidR="00D85599" w:rsidRDefault="00D85599">
      <w:pPr>
        <w:pStyle w:val="ConsPlusNormal"/>
        <w:jc w:val="right"/>
      </w:pPr>
      <w:r>
        <w:t>агентства по рыболовству</w:t>
      </w:r>
    </w:p>
    <w:p w:rsidR="00D85599" w:rsidRDefault="00D85599">
      <w:pPr>
        <w:pStyle w:val="ConsPlusNormal"/>
        <w:jc w:val="right"/>
      </w:pPr>
      <w:r>
        <w:t>И.В.ШЕСТАКОВ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right"/>
        <w:outlineLvl w:val="0"/>
      </w:pPr>
      <w:r>
        <w:t>Приложение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right"/>
      </w:pPr>
      <w:r>
        <w:t>Утверждено</w:t>
      </w:r>
    </w:p>
    <w:p w:rsidR="00D85599" w:rsidRDefault="00D85599">
      <w:pPr>
        <w:pStyle w:val="ConsPlusNormal"/>
        <w:jc w:val="right"/>
      </w:pPr>
      <w:r>
        <w:t>приказом Росрыболовства</w:t>
      </w:r>
    </w:p>
    <w:p w:rsidR="00D85599" w:rsidRDefault="00D85599">
      <w:pPr>
        <w:pStyle w:val="ConsPlusNormal"/>
        <w:jc w:val="right"/>
      </w:pPr>
      <w:r>
        <w:t>от 27.02.2017 N 119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Title"/>
        <w:jc w:val="center"/>
      </w:pPr>
      <w:bookmarkStart w:id="0" w:name="P41"/>
      <w:bookmarkEnd w:id="0"/>
      <w:r>
        <w:t>ПОЛОЖЕНИЕ</w:t>
      </w:r>
    </w:p>
    <w:p w:rsidR="00D85599" w:rsidRDefault="00D85599">
      <w:pPr>
        <w:pStyle w:val="ConsPlusTitle"/>
        <w:jc w:val="center"/>
      </w:pPr>
      <w:r>
        <w:t>О КОМИССИЯХ ТЕРРИТОРИАЛЬНЫХ ОРГАНОВ РОСРЫБОЛОВСТВА</w:t>
      </w:r>
    </w:p>
    <w:p w:rsidR="00D85599" w:rsidRDefault="00D85599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D85599" w:rsidRDefault="00D85599">
      <w:pPr>
        <w:pStyle w:val="ConsPlusTitle"/>
        <w:jc w:val="center"/>
      </w:pPr>
      <w:r>
        <w:t>ГОСУДАРСТВЕННЫХ ГРАЖДАНСКИХ СЛУЖАЩИХ, РАБОТНИКОВ,</w:t>
      </w:r>
    </w:p>
    <w:p w:rsidR="00D85599" w:rsidRDefault="00D85599">
      <w:pPr>
        <w:pStyle w:val="ConsPlusTitle"/>
        <w:jc w:val="center"/>
      </w:pPr>
      <w:r>
        <w:t>ЗАМЕЩАЮЩИХ ОТДЕЛЬНЫЕ ДОЛЖНОСТИ НА ОСНОВАНИИ ТРУДОВОГО</w:t>
      </w:r>
    </w:p>
    <w:p w:rsidR="00D85599" w:rsidRDefault="00D85599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D85599" w:rsidRDefault="00D85599">
      <w:pPr>
        <w:pStyle w:val="ConsPlusTitle"/>
        <w:jc w:val="center"/>
      </w:pPr>
      <w:r>
        <w:t>ПОСТАВЛЕННЫХ ПЕРЕД РОСРЫБОЛОВСТВОМ, И УРЕГУЛИРОВАНИЮ</w:t>
      </w:r>
    </w:p>
    <w:p w:rsidR="00D85599" w:rsidRDefault="00D85599">
      <w:pPr>
        <w:pStyle w:val="ConsPlusTitle"/>
        <w:jc w:val="center"/>
      </w:pPr>
      <w:r>
        <w:t>КОНФЛИКТА ИНТЕРЕСОВ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center"/>
        <w:outlineLvl w:val="1"/>
      </w:pPr>
      <w:r>
        <w:t>I. Общие положения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(далее - Комиссии).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сельского хозяйства Российской Федерации, иных федеральных органов исполнительной власти, приказами Росрыболовства и настоящим Положением.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Росрыболовства (далее - территориальные органы):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органов, работодателем для которых является руководитель территориального органа (далее - гражданские служащие) и работниками, замещающими отдельные должности на основании трудового договора в организациях, созданных для выполнения задач, поставленных перед Росрыболовством и расположенных в зоне ответственности территориальных органов (далее - подведомственные организации), работодателем для которых является руководитель организации (далее - работники),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и подведомственных организациях мер по предупреждению коррупции.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территориальных органов Росрыболовства,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а также работников подведомственных организаций, замещающих должности,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Росрыболовства от 25 февраля 2013 г. N 131 (зарегистрирован Минюстом России 29 марта 2013 г., регистрационный N 27913).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center"/>
        <w:outlineLvl w:val="1"/>
      </w:pPr>
      <w:r>
        <w:t>II. Состав Комиссии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осуществляется приказом руководителя территориального органа Росрыболовства.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назначаемых руководителем территориального органа Росрыболовства из числа членов Комиссии, замещающих должности федеральной государственной гражданской службы в территориальном </w:t>
      </w:r>
      <w:r>
        <w:lastRenderedPageBreak/>
        <w:t>органе (далее - гражданская служба),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(председатель Комиссии), начальник подразделения по вопросам гражданской службы и кадров территориального органа (заместитель председателя Комиссии), должностное лицо подразделения по вопросам гражданской службы и кадров территориального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 территориального органа, юридического (правового) подразделения, представители других подразделений территориального органа, определяемые руководителем территориального органа;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службой.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8. Руководитель территориального органа может принять решение о включении в состав Комиссии: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органе, в соответствии с </w:t>
      </w:r>
      <w:hyperlink r:id="rId1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 N 52, ст. 6238; 2010, N 30, ст. 4008; 2011, N 19, ст. 2706; N 50, ст. 7353; 2012, N 53, ст. 7651; 2013, N 30, ст. 4068; N 52, ст. 7004; 2014, N 16, ст. 1839; 2015, N 48, ст. 6718);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5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 среднего, высшего и дополнительного профессионального образования, Общественным советом при территориальном органе, профсоюзной организацией, действующей в установленном порядке в территориальном органе, на основании запроса руководителя территориального органа. Согласование осуществляется в 10-дневный срок со дня получения запроса.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органе, должно составлять не менее одной четверти от общего числа членов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(работника), замещающих в территориальном органе </w:t>
      </w:r>
      <w:r>
        <w:lastRenderedPageBreak/>
        <w:t>(подведомственной организации) должности, аналогичные должности, замещаемой гражданским служащим (работником), в отношении которого Комиссией рассматривается этот вопрос;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б) другие гражданские служащие (работники), замещающие должности в территориальном органе (подведомственной организации);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этот вопрос, или любого члена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органе, недопустимо.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center"/>
        <w:outlineLvl w:val="1"/>
      </w:pPr>
      <w:r>
        <w:t>III. Порядок работы Комиссии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ind w:firstLine="540"/>
        <w:jc w:val="both"/>
      </w:pPr>
      <w:bookmarkStart w:id="4" w:name="P81"/>
      <w:bookmarkEnd w:id="4"/>
      <w:r>
        <w:t>15. Основаниями для проведения заседания Комиссии являются: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а) представление руководителем территориального органа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(далее - Положение о проверке) материалов проверки, свидетельствующих: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- о представлении гражданским служащим (работником)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7" w:name="P84"/>
      <w:bookmarkEnd w:id="7"/>
      <w:r>
        <w:t>- о несоблюдении гражданским служащим (работником) требований к служебному поведению и (или) требований об урегулировании конфликта интересов;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б) поступившее в подразделение по вопросам государственной службы и кадров территориального органа: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- обращение гражданина, замещавшего должность гражданской службы в территориальном органе,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- заявление гражданского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(далее - Закон о запрете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в) представление руководителем территориального органа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территориальном органе или подведомственной организации мер по предупреждению коррупции;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2011, N 48, ст. 6730) в территориальный орган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территориальном органе, в подразделение по вопросам государственной службы и кадров территориального органа.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20. Уведомление, указанное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по результатам рассмотрения уведомления.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подразделения по вопросам государственной службы и кадров территориального органа имеют право проводить собеседование с гражданским служащим (работником), представившим обращение или уведомление, получать от него письменные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lastRenderedPageBreak/>
        <w:t>22. Председатель Комиссии при поступлении к нему в порядке, предусмотренном нормативным правовым актом Росрыболовства, информации, содержащей основания для проведения заседания Комиссии: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0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06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органа, и с результатами ее проверки;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 xml:space="preserve">23.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24.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представляемых в соответствии с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(работника) или гражданина в случае: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если гражданский служащий (работник)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(работника) или гражданина, замещавшего должность гражданской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29.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(работником) в соответствии с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(работником) в соответствии с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установить, что гражданский служащий (работник)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указать гражданскому служащему (работнику)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(работнику) конкретную меру ответственности.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а) дать гражданину (гражданскому служащему, планирующему свое увольнение с гражданской службы в территориальном органе)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отказать гражданину (гражданскому служащему, планирующему свое увольнение с гражданской службы в территориальном органе)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(работником) сведений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(работником)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(работником)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3" w:history="1">
        <w:r>
          <w:rPr>
            <w:color w:val="0000FF"/>
          </w:rPr>
          <w:t>Закона</w:t>
        </w:r>
      </w:hyperlink>
      <w:r>
        <w:t xml:space="preserve"> о запрете счетов, являются объективными и уважительными;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4" w:history="1">
        <w:r>
          <w:rPr>
            <w:color w:val="0000FF"/>
          </w:rPr>
          <w:t>Закона</w:t>
        </w:r>
      </w:hyperlink>
      <w:r>
        <w:t xml:space="preserve"> о запрете счетов,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(работнику) конкретную меру ответственности.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(работнику) и (или) руководителю территориального органа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применить к гражданскому служащему (работнику) конкретную меру ответственности.</w:t>
      </w:r>
    </w:p>
    <w:p w:rsidR="00D85599" w:rsidRDefault="00D85599">
      <w:pPr>
        <w:pStyle w:val="ConsPlusNormal"/>
        <w:spacing w:before="220"/>
        <w:ind w:firstLine="540"/>
        <w:jc w:val="both"/>
      </w:pPr>
      <w:bookmarkStart w:id="19" w:name="P136"/>
      <w:bookmarkEnd w:id="19"/>
      <w:r>
        <w:t xml:space="preserve">36.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органе, одно из следующих решений: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3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6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территориального органа, а также нормативных правовых актов подведомственной организации, решений или поручений руководителя территориального органа, которые в установленном порядке представляются на рассмотрение руководителю территориального органа (руководителю подведомственной организации).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81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территориального органа (руководителя подведомственной организации) носят рекомендательный характер.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(работнику) претензии, материалы, на которых они основываются;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(работник).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(руководителю подведомственной организации),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45. Руководитель территориального органа (руководитель подведомственной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(руководитель подведомственной организации)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(руководителя подведомственной организации) оглашается на ближайшем заседании Комиссии и принимается к сведению без обсуждения.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территориального органа (руководителю подведомственной организации)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гражданским служащим (работником)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органа, вручается гражданину, замещавшему должность гражданской службы в территориальном органе,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5599" w:rsidRDefault="00D85599">
      <w:pPr>
        <w:pStyle w:val="ConsPlusNormal"/>
        <w:spacing w:before="220"/>
        <w:ind w:firstLine="540"/>
        <w:jc w:val="both"/>
      </w:pPr>
      <w:r>
        <w:lastRenderedPageBreak/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органа.</w:t>
      </w: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jc w:val="both"/>
      </w:pPr>
    </w:p>
    <w:p w:rsidR="00D85599" w:rsidRDefault="00D85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762" w:rsidRDefault="007E7762">
      <w:bookmarkStart w:id="20" w:name="_GoBack"/>
      <w:bookmarkEnd w:id="20"/>
    </w:p>
    <w:sectPr w:rsidR="007E7762" w:rsidSect="00CB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9"/>
    <w:rsid w:val="007E7762"/>
    <w:rsid w:val="00D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CCAA87E7B53CF9C2CCE1B2826503EEF346F40FF67CBB3d1VFF" TargetMode="External"/><Relationship Id="rId13" Type="http://schemas.openxmlformats.org/officeDocument/2006/relationships/hyperlink" Target="consultantplus://offline/ref=C299A7006D2868BB1E9E84DEE9FA0BC37C8CC1AB7B7853CF9C2CCE1B28d2V6F" TargetMode="External"/><Relationship Id="rId18" Type="http://schemas.openxmlformats.org/officeDocument/2006/relationships/hyperlink" Target="consultantplus://offline/ref=C299A7006D2868BB1E9E84DEE9FA0BC37C80C6AF797B53CF9C2CCE1B2826503EEF346F40FF67CBBBd1VDF" TargetMode="External"/><Relationship Id="rId26" Type="http://schemas.openxmlformats.org/officeDocument/2006/relationships/hyperlink" Target="consultantplus://offline/ref=C299A7006D2868BB1E9E84DEE9FA0BC37F8CCBA3717853CF9C2CCE1B2826503EEF346F40F866dCV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99A7006D2868BB1E9E84DEE9FA0BC37F83CAA9717D53CF9C2CCE1B2826503EEF346Fd4V0F" TargetMode="External"/><Relationship Id="rId34" Type="http://schemas.openxmlformats.org/officeDocument/2006/relationships/hyperlink" Target="consultantplus://offline/ref=C299A7006D2868BB1E9E84DEE9FA0BC37F85C2AB7D7953CF9C2CCE1B28d2V6F" TargetMode="External"/><Relationship Id="rId7" Type="http://schemas.openxmlformats.org/officeDocument/2006/relationships/hyperlink" Target="consultantplus://offline/ref=C299A7006D2868BB1E9E84DEE9FA0BC37F85CBA97F7953CF9C2CCE1B2826503EEF346F42dFVFF" TargetMode="External"/><Relationship Id="rId12" Type="http://schemas.openxmlformats.org/officeDocument/2006/relationships/hyperlink" Target="consultantplus://offline/ref=C299A7006D2868BB1E9E84DEE9FA0BC37C82C6AD707A53CF9C2CCE1B28d2V6F" TargetMode="External"/><Relationship Id="rId17" Type="http://schemas.openxmlformats.org/officeDocument/2006/relationships/hyperlink" Target="consultantplus://offline/ref=C299A7006D2868BB1E9E84DEE9FA0BC37C80C0AB797653CF9C2CCE1B2826503EEF346F40FF67CBBBd1V9F" TargetMode="External"/><Relationship Id="rId25" Type="http://schemas.openxmlformats.org/officeDocument/2006/relationships/hyperlink" Target="consultantplus://offline/ref=C299A7006D2868BB1E9E84DEE9FA0BC37F85CBA97F7953CF9C2CCE1B2826503EEF346F42dFVCF" TargetMode="External"/><Relationship Id="rId33" Type="http://schemas.openxmlformats.org/officeDocument/2006/relationships/hyperlink" Target="consultantplus://offline/ref=C299A7006D2868BB1E9E84DEE9FA0BC37F85C2AB7D7953CF9C2CCE1B28d2V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9A7006D2868BB1E9E84DEE9FA0BC37F85CBA97F7953CF9C2CCE1B28d2V6F" TargetMode="External"/><Relationship Id="rId20" Type="http://schemas.openxmlformats.org/officeDocument/2006/relationships/hyperlink" Target="consultantplus://offline/ref=C299A7006D2868BB1E9E84DEE9FA0BC37F83CAA9717D53CF9C2CCE1B2826503EEF346F40FF67CABEd1V3F" TargetMode="External"/><Relationship Id="rId29" Type="http://schemas.openxmlformats.org/officeDocument/2006/relationships/hyperlink" Target="consultantplus://offline/ref=C299A7006D2868BB1E9E84DEE9FA0BC37F83CAA9717D53CF9C2CCE1B2826503EEF346Fd4V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F85CBA87B7A53CF9C2CCE1B2826503EEF346F45dFVDF" TargetMode="External"/><Relationship Id="rId11" Type="http://schemas.openxmlformats.org/officeDocument/2006/relationships/hyperlink" Target="consultantplus://offline/ref=C299A7006D2868BB1E9E84DEE9FA0BC37C84C0AC707C53CF9C2CCE1B2826503EEF346F40FF67CBBAd1V2F" TargetMode="External"/><Relationship Id="rId24" Type="http://schemas.openxmlformats.org/officeDocument/2006/relationships/hyperlink" Target="consultantplus://offline/ref=C299A7006D2868BB1E9E84DEE9FA0BC37C8CCAA87E7B53CF9C2CCE1B2826503EEF346F40FF67CAB8d1V2F" TargetMode="External"/><Relationship Id="rId32" Type="http://schemas.openxmlformats.org/officeDocument/2006/relationships/hyperlink" Target="consultantplus://offline/ref=C299A7006D2868BB1E9E84DEE9FA0BC37C8CCAA87E7B53CF9C2CCE1B2826503EEF346F40FF67CAB8d1V2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99A7006D2868BB1E9E84DEE9FA0BC37F8CC5AE722904CDCD79C0d1VEF" TargetMode="External"/><Relationship Id="rId23" Type="http://schemas.openxmlformats.org/officeDocument/2006/relationships/hyperlink" Target="consultantplus://offline/ref=C299A7006D2868BB1E9E84DEE9FA0BC37F85C2AB7D7953CF9C2CCE1B28d2V6F" TargetMode="External"/><Relationship Id="rId28" Type="http://schemas.openxmlformats.org/officeDocument/2006/relationships/hyperlink" Target="consultantplus://offline/ref=C299A7006D2868BB1E9E84DEE9FA0BC37F85CBA97F7953CF9C2CCE1B2826503EEF346F43dFV7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299A7006D2868BB1E9E84DEE9FA0BC37F83CAA9717E53CF9C2CCE1B2826503EEF346F40FF67CBBEd1V8F" TargetMode="External"/><Relationship Id="rId19" Type="http://schemas.openxmlformats.org/officeDocument/2006/relationships/hyperlink" Target="consultantplus://offline/ref=C299A7006D2868BB1E9E84DEE9FA0BC37F8CC6A87A7E53CF9C2CCE1B2826503EEF346F40FF67CABEd1V8F" TargetMode="External"/><Relationship Id="rId31" Type="http://schemas.openxmlformats.org/officeDocument/2006/relationships/hyperlink" Target="consultantplus://offline/ref=C299A7006D2868BB1E9E84DEE9FA0BC37C8CCAA87E7B53CF9C2CCE1B2826503EEF346F40FF67CAB8d1V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F83CAA9717D53CF9C2CCE1B2826503EEF346F40FF67CABEd1V3F" TargetMode="External"/><Relationship Id="rId14" Type="http://schemas.openxmlformats.org/officeDocument/2006/relationships/hyperlink" Target="consultantplus://offline/ref=C299A7006D2868BB1E9E84DEE9FA0BC37C8DC2A3717953CF9C2CCE1B28d2V6F" TargetMode="External"/><Relationship Id="rId22" Type="http://schemas.openxmlformats.org/officeDocument/2006/relationships/hyperlink" Target="consultantplus://offline/ref=C299A7006D2868BB1E9E84DEE9FA0BC37C80C0AB797653CF9C2CCE1B2826503EEF346F40FF67CBBBd1V9F" TargetMode="External"/><Relationship Id="rId27" Type="http://schemas.openxmlformats.org/officeDocument/2006/relationships/hyperlink" Target="consultantplus://offline/ref=C299A7006D2868BB1E9E84DEE9FA0BC37F85CBA97F7953CF9C2CCE1B2826503EEF346F43dFV7F" TargetMode="External"/><Relationship Id="rId30" Type="http://schemas.openxmlformats.org/officeDocument/2006/relationships/hyperlink" Target="consultantplus://offline/ref=C299A7006D2868BB1E9E84DEE9FA0BC37F83CAA9717D53CF9C2CCE1B2826503EEF346Fd4V0F" TargetMode="External"/><Relationship Id="rId35" Type="http://schemas.openxmlformats.org/officeDocument/2006/relationships/hyperlink" Target="consultantplus://offline/ref=C299A7006D2868BB1E9E84DEE9FA0BC37F85CBA97F7953CF9C2CCE1B2826503EEF346F43d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OTU33</dc:creator>
  <cp:lastModifiedBy>OTU33</cp:lastModifiedBy>
  <cp:revision>1</cp:revision>
  <dcterms:created xsi:type="dcterms:W3CDTF">2018-06-14T05:21:00Z</dcterms:created>
  <dcterms:modified xsi:type="dcterms:W3CDTF">2018-06-14T05:22:00Z</dcterms:modified>
</cp:coreProperties>
</file>